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A42CC3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921418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921418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2736A5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2736A5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921418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A42CC3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2736A5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2736A5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921418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C7218A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218A">
        <w:rPr>
          <w:rFonts w:cs="B Titr" w:hint="cs"/>
          <w:b/>
          <w:bCs/>
          <w:sz w:val="28"/>
          <w:szCs w:val="28"/>
          <w:rtl/>
          <w:lang w:bidi="fa-IR"/>
        </w:rPr>
        <w:t>لیست کارگاه های توانیر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1165"/>
        <w:gridCol w:w="2595"/>
        <w:gridCol w:w="2140"/>
        <w:gridCol w:w="4200"/>
      </w:tblGrid>
      <w:tr w:rsidR="001E6BB0" w:rsidRPr="001E6BB0" w:rsidTr="00E21346">
        <w:trPr>
          <w:trHeight w:val="37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1E6BB0" w:rsidRPr="001E6BB0" w:rsidTr="00E21346">
        <w:trPr>
          <w:trHeight w:val="3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برق منطقه ای هرمزگان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اصغر اکبری فرود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بررسي علت سوختن كارتها و خرابي رله ها</w:t>
            </w:r>
          </w:p>
        </w:tc>
      </w:tr>
      <w:tr w:rsidR="001E6BB0" w:rsidRPr="001E6BB0" w:rsidTr="00E21346">
        <w:trPr>
          <w:trHeight w:val="3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برق منطقه ای هرمزگان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مهدی خدایی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پوشش هاي گالوانیزه نانو کامپوزیتی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برق منطقه ای گیلان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سید امیر حسینی و فرزاد فلاحی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بررسی روش های مختلف کاهش سطح اتصال کوتاه در شرکت های برق منطقه ای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توزیع برق مشهد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محمد حسین یغمایی مقدم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معرفی ساختمان های انرژی صفر (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Zero Energy Building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برق منطقه ای گیلان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مهدی فرزین فر/ سهیل رنجبر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مدلسازی و پیاده سازی سیستم 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SPS‌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در شبکه انتقال گیلان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توزیع نیروی برق استان مرکزی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دکتر سجاد باقری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راهکارهای جلوگیری از خسارات مالی به مشترکین خانگی و تجاری ناشی از سوئیچینگ شبکه با استفاده از ارسترهای حفاظتی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برق منطقه ای گیلان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بهنام علیزاده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تهیه و تدوین بسته نرم افزاری تشخیص عامل خطا در خطوط انتقال و فوق توزیع شرکت برق منطقه ای گیلان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شركت توزيع نيروي برق استان همدان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سعيد چترآذر - علي احسان اشرفي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نحوه رمز نگاري 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AES128</w:t>
            </w: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و بكارگيري آن در سيستم اتوماسيون شركت توزيع نيروي برق استان همدان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TVR09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شرکت توزیع نیروی برق همدان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امیر حسین کیمیایی اسدی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هماهنگی حفاظتی در شبکه های توزیع در نرم افزار </w:t>
            </w:r>
            <w:proofErr w:type="spellStart"/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etap</w:t>
            </w:r>
            <w:proofErr w:type="spellEnd"/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برق منطقه ای خوزستان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فائز مشکوری نژاد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ارائه روش برنامه ریزی مبتنی بر قابلیت کسب و کار (استفاده شده در شرکت برق منطقه ای خوزستان)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فارس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محمدتقی رئیسی، نوید اقتدارپور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رده بندی مشکلات شبکه انتقال و فوق توزیع و اولویت بندی طرح های مرتبط در قالب یک مساله تصمیم گیری با معیارهای فنی چندگانه</w:t>
            </w:r>
          </w:p>
        </w:tc>
      </w:tr>
      <w:tr w:rsidR="001E6BB0" w:rsidRPr="001E6BB0" w:rsidTr="00E21346">
        <w:trPr>
          <w:trHeight w:val="14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فارس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رحیم نجاتی منفرد، محمدعلی کریمی، نوید اقتدارپور، سیدعلی اکبر شهریاری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ارائه روشی جهت تشخیص خطا و عیوب اولیه ترانسفورماتورهای ولتاژخازنی (</w:t>
            </w: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CVT</w:t>
            </w: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) در حالت نرمال بهره برداری شبکه و بدون اعمال خاموشی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lastRenderedPageBreak/>
              <w:t>TVR13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سهامی برق منطقه ای گیلان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دکتر کبری قرئلی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تعیین اندازه، جهت و ضریب جهت باد (</w:t>
            </w:r>
            <w:proofErr w:type="spellStart"/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kd</w:t>
            </w:r>
            <w:proofErr w:type="spellEnd"/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) در کل استان گیلان به منظور طراحی خطوط انتقال نیروی برق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خراسان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سر کار خانم مهندس مهسا حمیدی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بررسی چالش های پیش روی فعالیت های پژوهشی در شرکت های برق منطقه ای به منظور بازنگری ساختار موجود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خراسان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جناب آقای دکتر محسن قاینی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ارائه راهکارهای مناسب جهت ارزيابی عملکرد شركت های تجميع كننده مديريت مصرف</w:t>
            </w:r>
          </w:p>
        </w:tc>
      </w:tr>
      <w:tr w:rsidR="001E6BB0" w:rsidRPr="001E6BB0" w:rsidTr="00E21346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خراسان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جناب آقای مهندس ایل بیگی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امکان سنجی استفاده از خطوط کابلی </w:t>
            </w: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T-off</w:t>
            </w: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 و بررسی روش های حفاظت در خطوط کابلی متصل به آن</w:t>
            </w:r>
          </w:p>
        </w:tc>
      </w:tr>
      <w:tr w:rsidR="001E6BB0" w:rsidRPr="001E6BB0" w:rsidTr="00E21346">
        <w:trPr>
          <w:trHeight w:val="7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برق منطقه ای خراسان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جناب آقای مهندس نوعی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تعیین وضعیت عملکرد و مدیریت عمر ترانسفورماتورهای 400 و 230 کیلوولت استان خراسان</w:t>
            </w:r>
          </w:p>
        </w:tc>
      </w:tr>
      <w:tr w:rsidR="001E6BB0" w:rsidRPr="001E6BB0" w:rsidTr="00E21346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شرکت توزیع نیروی برق استان همدان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مصطفی مقدسی و بهنام فریدونی افتخاری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بررسی راهکارهای جدید برای اجرایی شدن مبحث 19 مقررات ملی ساختمان در شهر همدان و نقش آن در کاهش مصرف انرژی برق در ساختمان</w:t>
            </w:r>
          </w:p>
        </w:tc>
      </w:tr>
      <w:tr w:rsidR="001E6BB0" w:rsidRPr="001E6BB0" w:rsidTr="00E21346">
        <w:trPr>
          <w:trHeight w:val="3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TVR19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شرکت برق منطقه‌ای خوزستان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سامان قهقه زاده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کاربرد سیستم خبره در کنترل پستهای فشارقوی</w:t>
            </w:r>
          </w:p>
        </w:tc>
      </w:tr>
      <w:tr w:rsidR="001E6BB0" w:rsidRPr="001E6BB0" w:rsidTr="00E21346">
        <w:trPr>
          <w:trHeight w:val="7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TVR20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توزیع نیروی برق استان خراسان شمالی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جواد نجفی، جواد محمودی، شهریار شریفان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پاکت، گامی به سوی آینده، پایش برخط کمی و کیفی پارامترهای الکتریکی شبکه توزیع برق</w:t>
            </w:r>
          </w:p>
        </w:tc>
      </w:tr>
      <w:tr w:rsidR="001E6BB0" w:rsidRPr="001E6BB0" w:rsidTr="00E21346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B0" w:rsidRPr="001E6BB0" w:rsidRDefault="001E6BB0" w:rsidP="001E6B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TVR21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شرکت توزیع برق استان خراسان شمالی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زهرا نیکخواه فرخانی(دانشیار گروه مدیریت دانشگاه بجنورد)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B0" w:rsidRPr="001E6BB0" w:rsidRDefault="001E6BB0" w:rsidP="001E6B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E6BB0">
              <w:rPr>
                <w:rFonts w:ascii="Calibri" w:eastAsia="Times New Roman" w:hAnsi="Calibri" w:cs="B Nazanin" w:hint="cs"/>
                <w:color w:val="212121"/>
                <w:rtl/>
              </w:rPr>
              <w:t>شناسایی موداها،موری‌ها و موراها و راهکارهای حذف آن در راستای تحقف تفکر ناب</w:t>
            </w:r>
          </w:p>
        </w:tc>
      </w:tr>
    </w:tbl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C7218A" w:rsidRDefault="00C7218A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C7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649C1"/>
    <w:rsid w:val="00182C9F"/>
    <w:rsid w:val="00192D84"/>
    <w:rsid w:val="0019510D"/>
    <w:rsid w:val="001D5416"/>
    <w:rsid w:val="001E4E74"/>
    <w:rsid w:val="001E6BB0"/>
    <w:rsid w:val="002436E8"/>
    <w:rsid w:val="00254141"/>
    <w:rsid w:val="002736A5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A764B"/>
    <w:rsid w:val="003D6943"/>
    <w:rsid w:val="00421DEE"/>
    <w:rsid w:val="00427488"/>
    <w:rsid w:val="004B43CE"/>
    <w:rsid w:val="004D4216"/>
    <w:rsid w:val="004E30C5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418"/>
    <w:rsid w:val="00921B04"/>
    <w:rsid w:val="009507CD"/>
    <w:rsid w:val="00976E4A"/>
    <w:rsid w:val="009B2998"/>
    <w:rsid w:val="009C6FDC"/>
    <w:rsid w:val="00A42CC3"/>
    <w:rsid w:val="00A57D9B"/>
    <w:rsid w:val="00A62EC9"/>
    <w:rsid w:val="00A90D21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7CFF-5AD5-4932-81DE-C0962A9D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3217</Characters>
  <Application>Microsoft Office Word</Application>
  <DocSecurity>0</DocSecurity>
  <Lines>139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6</cp:revision>
  <cp:lastPrinted>2022-12-11T06:46:00Z</cp:lastPrinted>
  <dcterms:created xsi:type="dcterms:W3CDTF">2022-12-13T06:16:00Z</dcterms:created>
  <dcterms:modified xsi:type="dcterms:W3CDTF">2022-12-20T10:49:00Z</dcterms:modified>
</cp:coreProperties>
</file>